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00" w:rsidRDefault="00DF7400" w:rsidP="00DF7400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162"/>
        <w:gridCol w:w="1298"/>
        <w:gridCol w:w="324"/>
        <w:gridCol w:w="1136"/>
        <w:gridCol w:w="487"/>
        <w:gridCol w:w="973"/>
        <w:gridCol w:w="649"/>
        <w:gridCol w:w="812"/>
        <w:gridCol w:w="810"/>
        <w:gridCol w:w="650"/>
        <w:gridCol w:w="973"/>
        <w:gridCol w:w="487"/>
        <w:gridCol w:w="1135"/>
        <w:gridCol w:w="325"/>
        <w:gridCol w:w="1297"/>
        <w:gridCol w:w="163"/>
        <w:gridCol w:w="1462"/>
      </w:tblGrid>
      <w:tr w:rsidR="00DF740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7301" w:type="dxa"/>
            <w:gridSpan w:val="9"/>
          </w:tcPr>
          <w:p w:rsidR="00DF7400" w:rsidRDefault="00DF7400">
            <w:pPr>
              <w:pStyle w:val="Default"/>
              <w:rPr>
                <w:sz w:val="17"/>
                <w:szCs w:val="17"/>
              </w:rPr>
            </w:pPr>
            <w:r>
              <w:t xml:space="preserve"> </w:t>
            </w:r>
            <w:r>
              <w:rPr>
                <w:b/>
                <w:bCs/>
                <w:sz w:val="17"/>
                <w:szCs w:val="17"/>
              </w:rPr>
              <w:t>ÖGD-Pakt - Verteilung des Budgets auf die Landkreise und kreisfreien Städte</w:t>
            </w:r>
          </w:p>
        </w:tc>
        <w:tc>
          <w:tcPr>
            <w:tcW w:w="7301" w:type="dxa"/>
            <w:gridSpan w:val="9"/>
          </w:tcPr>
          <w:p w:rsidR="00DF7400" w:rsidRDefault="00DF7400" w:rsidP="00DF740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Anlage </w:t>
            </w:r>
            <w:r>
              <w:rPr>
                <w:sz w:val="17"/>
                <w:szCs w:val="17"/>
              </w:rPr>
              <w:t>1</w:t>
            </w:r>
            <w:bookmarkStart w:id="0" w:name="_GoBack"/>
            <w:bookmarkEnd w:id="0"/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3" w:type="dxa"/>
            <w:gridSpan w:val="18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Stand: 11.05.2021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2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Kreisfreie Stadt/Landkreis</w:t>
            </w:r>
          </w:p>
        </w:tc>
        <w:tc>
          <w:tcPr>
            <w:tcW w:w="1622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Einwohnerzahlen</w:t>
            </w:r>
          </w:p>
        </w:tc>
        <w:tc>
          <w:tcPr>
            <w:tcW w:w="1622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Anteil 2021</w:t>
            </w:r>
          </w:p>
        </w:tc>
        <w:tc>
          <w:tcPr>
            <w:tcW w:w="1622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Anteil 2022</w:t>
            </w:r>
          </w:p>
        </w:tc>
        <w:tc>
          <w:tcPr>
            <w:tcW w:w="1622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Anteil 2023</w:t>
            </w:r>
          </w:p>
        </w:tc>
        <w:tc>
          <w:tcPr>
            <w:tcW w:w="1622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Anteil 2024</w:t>
            </w:r>
          </w:p>
        </w:tc>
        <w:tc>
          <w:tcPr>
            <w:tcW w:w="1622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Anteil 2025</w:t>
            </w:r>
          </w:p>
        </w:tc>
        <w:tc>
          <w:tcPr>
            <w:tcW w:w="1622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Anteil 2026</w:t>
            </w:r>
          </w:p>
        </w:tc>
        <w:tc>
          <w:tcPr>
            <w:tcW w:w="1622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Summe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4867" w:type="dxa"/>
            <w:gridSpan w:val="6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4867" w:type="dxa"/>
            <w:gridSpan w:val="6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Prozent</w:t>
            </w:r>
          </w:p>
        </w:tc>
        <w:tc>
          <w:tcPr>
            <w:tcW w:w="4867" w:type="dxa"/>
            <w:gridSpan w:val="6"/>
          </w:tcPr>
          <w:p w:rsidR="00DF7400" w:rsidRDefault="00DF7400">
            <w:pPr>
              <w:pStyle w:val="Defaul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 EUR (gerundet)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Stadt Erfurt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213.480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10,04420%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431.170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761.260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1.086.650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1.297.860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1.505.940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1.619.180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6.702.060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Stadt Gera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92.570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4,35540%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186.970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330.100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471.200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562.780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653.010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702.110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2.906.170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Stadt Jena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110.717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5,20922%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223.620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394.810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563.570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673.110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781.020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839.750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3.475.880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Stadt Suhl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36.320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1,70885%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73.360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129.520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184.880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220.810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256.210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275.480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1.140.260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Stadt Weimar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64.997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3,05810%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131.280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231.780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330.850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395.150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458.500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492.980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2.040.540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Eichsfeld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99.835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4,69722%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201.640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356.010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508.180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606.950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704.260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757.220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3.134.260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Nordhausen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82.991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3,90471%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167.620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295.940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422.440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504.550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585.440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629.460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2.605.450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Wartburgkreis und Stadt Eisenach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160.709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7,56133%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324.590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573.080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818.040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977.040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1.133.680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1.218.930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5.045.360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Unstrut-Hainich-Kreis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101.913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4,79499%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205.840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363.420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518.760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619.580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718.920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772.980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3.199.500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Kyffhäuserkreis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73.833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3,47383%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149.120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263.280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375.820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448.870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520.830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560.000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2.317.920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Schmalkalden-Meiningen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124.363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5,85126%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251.180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443.470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633.030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756.070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877.290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943.250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3.904.290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Gotha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134.378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6,32246%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271.410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479.180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684.010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816.960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947.930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1.019.210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4.218.700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Sömmerda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69.318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3,26140%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140.000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247.180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352.840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421.420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488.980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525.750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2.176.170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Hildburghausen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63.002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2,96423%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127.250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224.660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320.690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383.020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444.430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477.850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1.977.900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Ilm-Kreis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105.733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4,97472%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213.550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377.040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538.200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642.810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745.860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801.950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3.319.410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Weimarer Land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82.315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3,87291%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166.250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293.530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419.000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500.440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580.670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624.330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2.584.220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Sonneberg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57.368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2,69915%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115.870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204.570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292.010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348.770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404.690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435.120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1.801.030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Saalfeld-Rudolstadt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102.644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4,82938%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207.310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366.020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522.480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624.030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724.070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778.520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3.222.430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Saale-Holzland-Kreis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82.849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3,89803%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167.330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295.430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421.720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503.680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584.440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628.380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2.600.980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Saale-Orla-Kreis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80.050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3,76634%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161.680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285.450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407.470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486.670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564.690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607.150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2.513.110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Greiz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97.044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4,56590%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196.000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346.050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493.970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589.980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684.570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736.050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3.046.620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Altenburger Land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88.977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4,18635%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179.710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317.290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452.910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540.940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627.660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674.860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2.793.370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Insgesamt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2.125.406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100,00%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4.292.750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7.579.070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10.818.720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12.921.490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14.993.090 </w:t>
            </w:r>
          </w:p>
        </w:tc>
        <w:tc>
          <w:tcPr>
            <w:tcW w:w="1460" w:type="dxa"/>
            <w:gridSpan w:val="2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16.120.510 </w:t>
            </w:r>
          </w:p>
        </w:tc>
        <w:tc>
          <w:tcPr>
            <w:tcW w:w="1460" w:type="dxa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66.725.630 </w:t>
            </w:r>
          </w:p>
        </w:tc>
      </w:tr>
      <w:tr w:rsidR="00DF7400">
        <w:tblPrEx>
          <w:tblCellMar>
            <w:top w:w="0" w:type="dxa"/>
            <w:bottom w:w="0" w:type="dxa"/>
          </w:tblCellMar>
        </w:tblPrEx>
        <w:trPr>
          <w:trHeight w:val="69"/>
        </w:trPr>
        <w:tc>
          <w:tcPr>
            <w:tcW w:w="14603" w:type="dxa"/>
            <w:gridSpan w:val="18"/>
          </w:tcPr>
          <w:p w:rsidR="00DF7400" w:rsidRDefault="00DF7400">
            <w:pPr>
              <w:pStyle w:val="Defaul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Abweichungen in den Summen resultieren aus Rundungen</w:t>
            </w:r>
          </w:p>
        </w:tc>
      </w:tr>
    </w:tbl>
    <w:p w:rsidR="001B3347" w:rsidRPr="006D67B0" w:rsidRDefault="001B3347" w:rsidP="006D67B0"/>
    <w:sectPr w:rsidR="001B3347" w:rsidRPr="006D67B0" w:rsidSect="00DF740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E5"/>
    <w:multiLevelType w:val="hybridMultilevel"/>
    <w:tmpl w:val="F0F0B60A"/>
    <w:lvl w:ilvl="0" w:tplc="6A3288AE">
      <w:start w:val="1"/>
      <w:numFmt w:val="lowerRoman"/>
      <w:lvlText w:val="%1."/>
      <w:lvlJc w:val="left"/>
      <w:pPr>
        <w:ind w:left="1080" w:hanging="720"/>
      </w:pPr>
      <w:rPr>
        <w:rFonts w:ascii="Calibri,Bold" w:hAnsi="Calibri,Bold" w:cs="Calibri,Bold" w:hint="default"/>
        <w:b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2DBB"/>
    <w:multiLevelType w:val="hybridMultilevel"/>
    <w:tmpl w:val="A80A27A2"/>
    <w:lvl w:ilvl="0" w:tplc="112636D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E7E52"/>
    <w:multiLevelType w:val="hybridMultilevel"/>
    <w:tmpl w:val="1A36D282"/>
    <w:lvl w:ilvl="0" w:tplc="E3B67F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B6"/>
    <w:rsid w:val="000830B6"/>
    <w:rsid w:val="001B3347"/>
    <w:rsid w:val="0024647E"/>
    <w:rsid w:val="004F0AEB"/>
    <w:rsid w:val="0055603E"/>
    <w:rsid w:val="006D67B0"/>
    <w:rsid w:val="00DF7400"/>
    <w:rsid w:val="00F2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D502"/>
  <w15:chartTrackingRefBased/>
  <w15:docId w15:val="{BC54844E-3185-48E1-87C7-4D28C776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60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34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34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7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TMASGFF Scheitz, Norbert</dc:creator>
  <cp:keywords/>
  <dc:description/>
  <cp:lastModifiedBy>TMASGFF Scheitz, Norbert</cp:lastModifiedBy>
  <cp:revision>10</cp:revision>
  <cp:lastPrinted>2021-05-05T10:58:00Z</cp:lastPrinted>
  <dcterms:created xsi:type="dcterms:W3CDTF">2021-05-05T09:55:00Z</dcterms:created>
  <dcterms:modified xsi:type="dcterms:W3CDTF">2021-08-19T13:30:00Z</dcterms:modified>
</cp:coreProperties>
</file>